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5772A" w14:textId="2EC89BE1" w:rsidR="00E548C7" w:rsidRPr="00A86FD3" w:rsidRDefault="00E548C7" w:rsidP="00AD26AD">
      <w:pPr>
        <w:contextualSpacing/>
        <w:jc w:val="both"/>
        <w:rPr>
          <w:rStyle w:val="Hypertextovodkaz"/>
          <w:b/>
          <w:bCs/>
          <w:color w:val="auto"/>
        </w:rPr>
      </w:pPr>
      <w:r w:rsidRPr="00A86FD3">
        <w:fldChar w:fldCharType="begin"/>
      </w:r>
      <w:r w:rsidRPr="00A86FD3">
        <w:instrText xml:space="preserve"> HYPERLINK "http://www.unmz.cz/files/mezinarodni_vztahy/Notifikace z databaze TRIS_9.12.2019.docx" </w:instrText>
      </w:r>
      <w:r w:rsidRPr="00A86FD3">
        <w:fldChar w:fldCharType="separate"/>
      </w:r>
      <w:r w:rsidRPr="00A86FD3">
        <w:rPr>
          <w:rStyle w:val="Hypertextovodkaz"/>
          <w:b/>
          <w:bCs/>
          <w:color w:val="auto"/>
        </w:rPr>
        <w:t>P</w:t>
      </w:r>
      <w:r>
        <w:rPr>
          <w:rStyle w:val="Hypertextovodkaz"/>
          <w:b/>
          <w:bCs/>
          <w:color w:val="auto"/>
        </w:rPr>
        <w:t>řehled notifikací ČR za rok 202</w:t>
      </w:r>
      <w:r w:rsidR="007B229B">
        <w:rPr>
          <w:rStyle w:val="Hypertextovodkaz"/>
          <w:b/>
          <w:bCs/>
          <w:color w:val="auto"/>
        </w:rPr>
        <w:t>6</w:t>
      </w:r>
    </w:p>
    <w:p w14:paraId="0474CC72" w14:textId="13EFE69C" w:rsidR="00E36FC4" w:rsidRDefault="00E548C7" w:rsidP="00AD26AD">
      <w:pPr>
        <w:contextualSpacing/>
        <w:jc w:val="both"/>
      </w:pPr>
      <w:r w:rsidRPr="00A86FD3">
        <w:rPr>
          <w:rStyle w:val="Hypertextovodkaz"/>
          <w:color w:val="auto"/>
        </w:rPr>
        <w:t>Níže uvedené notifikace jsou k dispozici na webové stránce Evropské komise v systému TRIS -</w:t>
      </w:r>
      <w:r w:rsidRPr="00A86FD3">
        <w:fldChar w:fldCharType="end"/>
      </w:r>
      <w:hyperlink r:id="rId4" w:history="1">
        <w:r w:rsidR="00017159" w:rsidRPr="00952E85">
          <w:rPr>
            <w:rStyle w:val="Hypertextovodkaz"/>
            <w:rFonts w:ascii="Helv" w:hAnsi="Helv" w:cs="Helv"/>
            <w:sz w:val="20"/>
            <w:szCs w:val="20"/>
          </w:rPr>
          <w:t>https://technical-regulation-information-system.ec.europa.eu/cs/home</w:t>
        </w:r>
      </w:hyperlink>
    </w:p>
    <w:p w14:paraId="4D790CA3" w14:textId="77777777" w:rsidR="00017159" w:rsidRDefault="00017159" w:rsidP="00AD26AD">
      <w:pPr>
        <w:contextualSpacing/>
        <w:jc w:val="both"/>
        <w:rPr>
          <w:rFonts w:ascii="Tms Rmn" w:hAnsi="Tms Rmn"/>
          <w:sz w:val="24"/>
          <w:szCs w:val="24"/>
        </w:rPr>
      </w:pPr>
    </w:p>
    <w:p w14:paraId="15FD9568" w14:textId="327737A5" w:rsidR="006B3B42" w:rsidRPr="00A86FD3" w:rsidRDefault="00E548C7" w:rsidP="00AD26AD">
      <w:pPr>
        <w:jc w:val="both"/>
      </w:pPr>
      <w:r>
        <w:t>Aktualizováno k</w:t>
      </w:r>
      <w:r w:rsidR="00E2751B">
        <w:t> </w:t>
      </w:r>
      <w:r w:rsidR="0031560B">
        <w:t>24</w:t>
      </w:r>
      <w:r w:rsidR="00E2751B">
        <w:t>.</w:t>
      </w:r>
      <w:r w:rsidR="00F06CA2">
        <w:t xml:space="preserve"> </w:t>
      </w:r>
      <w:r w:rsidR="004B3E04">
        <w:t>8</w:t>
      </w:r>
      <w:r w:rsidR="006769FA">
        <w:t>.</w:t>
      </w:r>
      <w:r>
        <w:t xml:space="preserve"> 202</w:t>
      </w:r>
      <w:r w:rsidR="007B229B">
        <w:t>6</w:t>
      </w:r>
    </w:p>
    <w:tbl>
      <w:tblPr>
        <w:tblW w:w="9062" w:type="dxa"/>
        <w:tblInd w:w="-3" w:type="dxa"/>
        <w:tblLayout w:type="fixed"/>
        <w:tblLook w:val="00A0" w:firstRow="1" w:lastRow="0" w:firstColumn="1" w:lastColumn="0" w:noHBand="0" w:noVBand="0"/>
      </w:tblPr>
      <w:tblGrid>
        <w:gridCol w:w="9062"/>
      </w:tblGrid>
      <w:tr w:rsidR="00F75DEA" w:rsidRPr="00441514" w14:paraId="0E90D498" w14:textId="3276D815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816D3" w14:textId="50D46A88" w:rsidR="009E5593" w:rsidRPr="009E5593" w:rsidRDefault="009E5593" w:rsidP="00AD26AD">
            <w:pPr>
              <w:jc w:val="both"/>
              <w:rPr>
                <w:b/>
                <w:bCs/>
              </w:rPr>
            </w:pPr>
            <w:r w:rsidRPr="009E5593">
              <w:rPr>
                <w:b/>
                <w:bCs/>
              </w:rPr>
              <w:t>202</w:t>
            </w:r>
            <w:r w:rsidR="007B229B">
              <w:rPr>
                <w:b/>
                <w:bCs/>
              </w:rPr>
              <w:t>6</w:t>
            </w:r>
            <w:r w:rsidRPr="009E5593">
              <w:rPr>
                <w:b/>
                <w:bCs/>
              </w:rPr>
              <w:t>/000</w:t>
            </w:r>
            <w:r w:rsidR="007B229B">
              <w:rPr>
                <w:b/>
                <w:bCs/>
              </w:rPr>
              <w:t>2</w:t>
            </w:r>
            <w:r w:rsidRPr="009E5593">
              <w:rPr>
                <w:b/>
                <w:bCs/>
              </w:rPr>
              <w:t>/CZ</w:t>
            </w:r>
          </w:p>
          <w:p w14:paraId="67405DCB" w14:textId="2B5B23CB" w:rsidR="007B229B" w:rsidRDefault="007B229B" w:rsidP="00AD26AD">
            <w:pPr>
              <w:jc w:val="both"/>
            </w:pPr>
            <w:r w:rsidRPr="007B229B">
              <w:t>Vyhláška, kterou se mění vyhláška č. 146/2024 Sb., o požadavcích na výstavbu</w:t>
            </w:r>
          </w:p>
          <w:p w14:paraId="38D64138" w14:textId="752DB3B2" w:rsidR="00F75DEA" w:rsidRPr="00787156" w:rsidRDefault="0065778F" w:rsidP="00AD26AD">
            <w:pPr>
              <w:jc w:val="both"/>
            </w:pPr>
            <w:r w:rsidRPr="0065778F">
              <w:t xml:space="preserve">Ukončení odkladné lhůty: </w:t>
            </w:r>
            <w:r w:rsidR="007B229B">
              <w:t>8</w:t>
            </w:r>
            <w:r w:rsidRPr="00742616">
              <w:t>. 4. 202</w:t>
            </w:r>
            <w:r w:rsidR="007B229B">
              <w:t>6</w:t>
            </w:r>
          </w:p>
        </w:tc>
      </w:tr>
      <w:tr w:rsidR="00DD506F" w:rsidRPr="00441514" w14:paraId="70B53540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C30C1" w14:textId="77777777" w:rsidR="00DD506F" w:rsidRDefault="00DD506F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2026/0039/CZ</w:t>
            </w:r>
          </w:p>
          <w:p w14:paraId="0CA0B919" w14:textId="32846F09" w:rsidR="00DD506F" w:rsidRPr="00DD506F" w:rsidRDefault="00DD506F" w:rsidP="00AD26AD">
            <w:pPr>
              <w:jc w:val="both"/>
            </w:pPr>
            <w:r w:rsidRPr="00DD506F">
              <w:t>Vyhláška o výkaznictví v hazardních hrách</w:t>
            </w:r>
          </w:p>
          <w:p w14:paraId="12520C79" w14:textId="5A4E28A8" w:rsidR="00DD506F" w:rsidRPr="009E5593" w:rsidRDefault="00DD506F" w:rsidP="00AD26AD">
            <w:pPr>
              <w:jc w:val="both"/>
              <w:rPr>
                <w:b/>
                <w:bCs/>
              </w:rPr>
            </w:pPr>
            <w:r w:rsidRPr="0065778F">
              <w:t xml:space="preserve">Ukončení odkladné lhůty: </w:t>
            </w:r>
            <w:r>
              <w:t>29</w:t>
            </w:r>
            <w:r w:rsidRPr="00742616">
              <w:t>. 4. 202</w:t>
            </w:r>
            <w:r>
              <w:t>6</w:t>
            </w:r>
          </w:p>
        </w:tc>
      </w:tr>
      <w:tr w:rsidR="00B33655" w:rsidRPr="00441514" w14:paraId="184DAD3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A0587" w14:textId="77777777" w:rsidR="00B33655" w:rsidRDefault="00B3365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2026/0060/CZ</w:t>
            </w:r>
          </w:p>
          <w:p w14:paraId="65F764EE" w14:textId="77777777" w:rsidR="00B33655" w:rsidRPr="00B33655" w:rsidRDefault="00B33655" w:rsidP="00AD26AD">
            <w:pPr>
              <w:jc w:val="both"/>
            </w:pPr>
            <w:r w:rsidRPr="00B33655">
              <w:t>OOP č.: 0111-OOP-C103-26, kterým se stanovují metrologické a technické požadavky na stanovená měřidla, včetně metod zkoušení pro schvalování typu, ověřování a přezkušování stanovených měřidel: „odměrné válce třídy přesnosti A používané ke kontrole objemu“</w:t>
            </w:r>
          </w:p>
          <w:p w14:paraId="6D5CB30B" w14:textId="3A3AF027" w:rsidR="00B33655" w:rsidRPr="00B33655" w:rsidRDefault="00B33655" w:rsidP="00AD26AD">
            <w:pPr>
              <w:jc w:val="both"/>
            </w:pPr>
            <w:r w:rsidRPr="00B33655">
              <w:t>Ukončení odkladné lhůty: 11. 5. 2026</w:t>
            </w:r>
          </w:p>
        </w:tc>
      </w:tr>
      <w:tr w:rsidR="00AF5BFA" w:rsidRPr="00441514" w14:paraId="60A765AD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40774" w14:textId="77777777" w:rsidR="00AF5BFA" w:rsidRDefault="00AF5BFA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2026/0084/CZ</w:t>
            </w:r>
          </w:p>
          <w:p w14:paraId="239006E3" w14:textId="77777777" w:rsidR="00AF5BFA" w:rsidRDefault="00AF5BFA" w:rsidP="00AD26AD">
            <w:pPr>
              <w:jc w:val="both"/>
            </w:pPr>
            <w:r w:rsidRPr="00AF5BFA">
              <w:t>Návrh nařízení vlády, kterým se mění nařízení vlády č. 458/2013 Sb., nařízení vlády č. 463/2013 Sb., ve znění pozdějších předpisů, a nařízení vlády č. 11/2025 Sb., ve znění nařízení vlády č. 534/2025 Sb.</w:t>
            </w:r>
          </w:p>
          <w:p w14:paraId="184D183C" w14:textId="4F058A3B" w:rsidR="00AF5BFA" w:rsidRPr="00AF5BFA" w:rsidRDefault="00AF5BFA" w:rsidP="00AD26AD">
            <w:pPr>
              <w:jc w:val="both"/>
            </w:pPr>
            <w:r>
              <w:t xml:space="preserve">Ukončení odkladné lhůty: </w:t>
            </w:r>
            <w:r w:rsidR="00430495">
              <w:t>20. 2. 2026</w:t>
            </w:r>
          </w:p>
        </w:tc>
      </w:tr>
      <w:tr w:rsidR="00430495" w:rsidRPr="00441514" w14:paraId="60DED7C6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25D6D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2026/0114/CZ</w:t>
            </w:r>
          </w:p>
          <w:p w14:paraId="37524A75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Aqua conservans</w:t>
            </w:r>
          </w:p>
          <w:p w14:paraId="787FFB76" w14:textId="0494F183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4CECB529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5F755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2026/0115/CZ</w:t>
            </w:r>
          </w:p>
          <w:p w14:paraId="77F88E99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Cremor leniens</w:t>
            </w:r>
          </w:p>
          <w:p w14:paraId="230333F3" w14:textId="2A825BA2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00D6AE95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6F1C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2026/0116/CZ</w:t>
            </w:r>
          </w:p>
          <w:p w14:paraId="237C8B71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Argenti diacetyltannatis albuminati oculoguttae</w:t>
            </w:r>
          </w:p>
          <w:p w14:paraId="7A17DF19" w14:textId="561209BF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5983A788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4C72F" w14:textId="77777777" w:rsidR="00430495" w:rsidRDefault="00430495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2026/0117/CZ</w:t>
            </w:r>
          </w:p>
          <w:p w14:paraId="63333813" w14:textId="77777777" w:rsidR="00430495" w:rsidRPr="00430495" w:rsidRDefault="00430495" w:rsidP="00AD26AD">
            <w:pPr>
              <w:jc w:val="both"/>
            </w:pPr>
            <w:r w:rsidRPr="00430495">
              <w:t>Technické nóty pro farmaceutické látky a přípravky předložené k veřejnému šetření. Návrh se týká: Unguentum Whitfield</w:t>
            </w:r>
          </w:p>
          <w:p w14:paraId="06CF4B2D" w14:textId="1A5579E0" w:rsidR="00430495" w:rsidRDefault="00430495" w:rsidP="00AD26AD">
            <w:pPr>
              <w:jc w:val="both"/>
              <w:rPr>
                <w:b/>
                <w:bCs/>
              </w:rPr>
            </w:pPr>
            <w:r>
              <w:t>Ukončení odkladné lhůty: 9. 6. 2026</w:t>
            </w:r>
          </w:p>
        </w:tc>
      </w:tr>
      <w:tr w:rsidR="00430495" w:rsidRPr="00441514" w14:paraId="6E2AA4D7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75653" w14:textId="4501B562" w:rsidR="00430495" w:rsidRDefault="00400260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</w:t>
            </w:r>
            <w:r w:rsidR="00B619B7">
              <w:rPr>
                <w:b/>
                <w:bCs/>
              </w:rPr>
              <w:t>0119/CZ</w:t>
            </w:r>
          </w:p>
          <w:p w14:paraId="4317C10A" w14:textId="77777777" w:rsidR="00400260" w:rsidRPr="006654B0" w:rsidRDefault="00400260" w:rsidP="00AD26AD">
            <w:pPr>
              <w:jc w:val="both"/>
            </w:pPr>
            <w:r w:rsidRPr="006654B0">
              <w:t>Technické nóty pro farmaceutické látky a přípravky předložené k veřejnému šetření. Návrh se týká: Zinci oxidi pasta mollis</w:t>
            </w:r>
          </w:p>
          <w:p w14:paraId="56FACA2B" w14:textId="03A0E2EE" w:rsidR="00400260" w:rsidRDefault="00400260" w:rsidP="00AD26AD">
            <w:pPr>
              <w:jc w:val="both"/>
              <w:rPr>
                <w:b/>
                <w:bCs/>
              </w:rPr>
            </w:pPr>
            <w:r>
              <w:t xml:space="preserve">Ukončení odkladné lhůty: </w:t>
            </w:r>
            <w:r w:rsidR="00B619B7">
              <w:t>11</w:t>
            </w:r>
            <w:r>
              <w:t>. 6. 2026</w:t>
            </w:r>
          </w:p>
        </w:tc>
      </w:tr>
      <w:tr w:rsidR="00ED267F" w:rsidRPr="00441514" w14:paraId="31EAE4C7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5DD97" w14:textId="77777777" w:rsidR="00ED267F" w:rsidRDefault="00ED267F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20026/0151/CZ</w:t>
            </w:r>
          </w:p>
          <w:p w14:paraId="266A8B01" w14:textId="77777777" w:rsidR="00ED267F" w:rsidRDefault="00ED267F" w:rsidP="00AD26AD">
            <w:pPr>
              <w:jc w:val="both"/>
            </w:pPr>
            <w:r w:rsidRPr="00ED267F">
              <w:t>Technické nóty pro farmaceutické látky a přípravky předložené k veřejnému šetření. Návrh se týká: CREMOR LENIENS SINE STABILISATORIBUS</w:t>
            </w:r>
          </w:p>
          <w:p w14:paraId="03676DC6" w14:textId="02CBBBB5" w:rsidR="00ED267F" w:rsidRPr="00ED267F" w:rsidRDefault="00ED267F" w:rsidP="00AD26AD">
            <w:pPr>
              <w:jc w:val="both"/>
            </w:pPr>
            <w:r>
              <w:t>Ukončení odkladné lhůty: 25. 6. 2026</w:t>
            </w:r>
          </w:p>
        </w:tc>
      </w:tr>
      <w:tr w:rsidR="00CC01FE" w:rsidRPr="00441514" w14:paraId="37853700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2E99" w14:textId="77777777" w:rsidR="00CC01FE" w:rsidRDefault="00CC01FE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2026/0239/CZ</w:t>
            </w:r>
          </w:p>
          <w:p w14:paraId="1E2B9FFE" w14:textId="77777777" w:rsidR="00CC01FE" w:rsidRPr="00CC01FE" w:rsidRDefault="00CC01FE" w:rsidP="00AD26AD">
            <w:pPr>
              <w:jc w:val="both"/>
            </w:pPr>
            <w:r w:rsidRPr="00CC01FE">
              <w:t>Návrh zákona, kterým se mění zákon č. 375/2022 Sb., o zdravotnických prostředcích a diagnostických zdravotnických prostředcích in vitro, ve znění pozdějších předpisů</w:t>
            </w:r>
          </w:p>
          <w:p w14:paraId="2DAF420A" w14:textId="39C1C741" w:rsidR="00CC01FE" w:rsidRDefault="00EF0EA3" w:rsidP="00AD26AD">
            <w:pPr>
              <w:jc w:val="both"/>
              <w:rPr>
                <w:b/>
                <w:bCs/>
              </w:rPr>
            </w:pPr>
            <w:r>
              <w:t>Notifikace byla zastavena.</w:t>
            </w:r>
          </w:p>
        </w:tc>
      </w:tr>
      <w:tr w:rsidR="0080376C" w:rsidRPr="00441514" w14:paraId="65EE4AF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F0838" w14:textId="77777777" w:rsidR="0080376C" w:rsidRDefault="0080376C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2026/0265/CZ</w:t>
            </w:r>
          </w:p>
          <w:p w14:paraId="4F15C0AE" w14:textId="77777777" w:rsidR="0080376C" w:rsidRDefault="0080376C" w:rsidP="00AD26AD">
            <w:pPr>
              <w:jc w:val="both"/>
              <w:rPr>
                <w:rFonts w:cstheme="minorHAnsi"/>
              </w:rPr>
            </w:pPr>
            <w:r w:rsidRPr="0080376C">
              <w:rPr>
                <w:rFonts w:cstheme="minorHAnsi"/>
              </w:rPr>
              <w:t>Návrh nařízení vlády, kterým se mění nařízení vlády č. 463/2013 Sb., o seznamech návykových látek, ve znění pozdějších předpisů, a nařízení vlády č. 11/2025 Sb., o seznamu zařazených psychoaktivních látek, ve znění pozdějších předpisů</w:t>
            </w:r>
          </w:p>
          <w:p w14:paraId="2ACBC26B" w14:textId="0A4D1F34" w:rsidR="0080376C" w:rsidRPr="0080376C" w:rsidRDefault="0080376C" w:rsidP="00AD26A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Ukončení odkladné lhůty: </w:t>
            </w:r>
            <w:r w:rsidR="00EF0EA3">
              <w:rPr>
                <w:rFonts w:cstheme="minorHAnsi"/>
              </w:rPr>
              <w:t>28. 5. 2026</w:t>
            </w:r>
            <w:r w:rsidR="009A6F60">
              <w:rPr>
                <w:rFonts w:cstheme="minorHAnsi"/>
              </w:rPr>
              <w:t xml:space="preserve"> (naléhavé případy)</w:t>
            </w:r>
          </w:p>
        </w:tc>
      </w:tr>
      <w:tr w:rsidR="003E53F0" w:rsidRPr="00441514" w14:paraId="582EE76C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64ECA" w14:textId="77777777" w:rsidR="003E53F0" w:rsidRDefault="003E53F0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2026/0276/CZ</w:t>
            </w:r>
          </w:p>
          <w:p w14:paraId="200A62A5" w14:textId="77777777" w:rsidR="003E53F0" w:rsidRDefault="003E53F0" w:rsidP="00AD26AD">
            <w:pPr>
              <w:jc w:val="both"/>
            </w:pPr>
            <w:r w:rsidRPr="003E53F0">
              <w:t>Návrh zákona, kterým se mění zákon č. 375/2022 Sb., o zdravotnických prostředcích a diagnostických zdravotnických prostředcích in vitro, ve znění pozdějších předpisů</w:t>
            </w:r>
          </w:p>
          <w:p w14:paraId="2FD9F8EA" w14:textId="31D3A5FF" w:rsidR="003E53F0" w:rsidRPr="003E53F0" w:rsidRDefault="003E53F0" w:rsidP="00AD26AD">
            <w:pPr>
              <w:jc w:val="both"/>
            </w:pPr>
            <w:r>
              <w:t>Ukončení odkladné lhůt</w:t>
            </w:r>
            <w:r w:rsidR="000B1959">
              <w:t>y</w:t>
            </w:r>
            <w:r>
              <w:t xml:space="preserve">: </w:t>
            </w:r>
            <w:r w:rsidR="00E50518">
              <w:t>8. 9. 2026</w:t>
            </w:r>
          </w:p>
        </w:tc>
      </w:tr>
      <w:tr w:rsidR="00AA5D53" w:rsidRPr="00441514" w14:paraId="4709D1D8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AC607" w14:textId="77777777" w:rsidR="00AA5D53" w:rsidRDefault="00AA5D53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2026/0329/CZ</w:t>
            </w:r>
          </w:p>
          <w:p w14:paraId="765B74B0" w14:textId="77777777" w:rsidR="00AA5D53" w:rsidRPr="00AA5D53" w:rsidRDefault="00AA5D53" w:rsidP="00AD26AD">
            <w:pPr>
              <w:jc w:val="both"/>
            </w:pPr>
            <w:r w:rsidRPr="00AA5D53">
              <w:t>Návrh vyhlášky, kterou se mění vyhláška č. 288/2015 Sb., o provádění ohňostrojných prací</w:t>
            </w:r>
          </w:p>
          <w:p w14:paraId="64B9CD67" w14:textId="7B4DB8BF" w:rsidR="00AA5D53" w:rsidRDefault="00AA5D53" w:rsidP="00AD26AD">
            <w:pPr>
              <w:jc w:val="both"/>
              <w:rPr>
                <w:b/>
                <w:bCs/>
              </w:rPr>
            </w:pPr>
            <w:r w:rsidRPr="00AA5D53">
              <w:t>Ukončení odkladné lhůty: 5. 10. 2026</w:t>
            </w:r>
          </w:p>
        </w:tc>
      </w:tr>
      <w:tr w:rsidR="00374E84" w:rsidRPr="00441514" w14:paraId="78412118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14A17" w14:textId="77777777" w:rsidR="00374E84" w:rsidRDefault="00374E8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2026/0388/CZ</w:t>
            </w:r>
          </w:p>
          <w:p w14:paraId="0594528C" w14:textId="77777777" w:rsidR="00374E84" w:rsidRDefault="00374E84" w:rsidP="00AD26AD">
            <w:pPr>
              <w:jc w:val="both"/>
            </w:pPr>
            <w:r w:rsidRPr="00374E84">
              <w:t>Návrh zákona, kterým se mění zákon č. 258/2000 Sb., o ochraně veřejného zdraví a o změně některých souvisejících zákonů, ve znění pozdějších předpisů, a zákon č. 323/2025 Sb., o jednotném měsíčním hlášení zaměstnavatele</w:t>
            </w:r>
          </w:p>
          <w:p w14:paraId="38643B3B" w14:textId="2B131373" w:rsidR="00374E84" w:rsidRPr="00374E84" w:rsidRDefault="00374E84" w:rsidP="00AD26AD">
            <w:pPr>
              <w:jc w:val="both"/>
            </w:pPr>
            <w:r>
              <w:t>Ukončení odkladné lhůty: 22. 10. 2026</w:t>
            </w:r>
          </w:p>
        </w:tc>
      </w:tr>
      <w:tr w:rsidR="004B3E04" w:rsidRPr="00441514" w14:paraId="3D09132F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9A058" w14:textId="77777777" w:rsidR="004B3E04" w:rsidRDefault="004B3E0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2026/0418/CZ</w:t>
            </w:r>
          </w:p>
          <w:p w14:paraId="5FE3053D" w14:textId="7CD9BE69" w:rsidR="004B3E04" w:rsidRPr="004B3E04" w:rsidRDefault="004B3E04" w:rsidP="00AD26AD">
            <w:pPr>
              <w:jc w:val="both"/>
            </w:pPr>
            <w:r w:rsidRPr="004B3E04">
              <w:t>0111-OOP-C105-26 - metrologické a technické požadavky, metody zkoušení pro schvalování typu, ověřování a přezkušování: „měřidla teploty používaná na stacionárních nádržích pro přepočet na referenční podmínky – snímače tepl. a sním. tepl. s převodníkem“</w:t>
            </w:r>
          </w:p>
          <w:p w14:paraId="2AE8B8DF" w14:textId="6B98BF2A" w:rsidR="004B3E04" w:rsidRDefault="004B3E04" w:rsidP="00AD26AD">
            <w:pPr>
              <w:jc w:val="both"/>
              <w:rPr>
                <w:b/>
                <w:bCs/>
              </w:rPr>
            </w:pPr>
            <w:r>
              <w:t>Ukončení odkladné lhůty: 6. 11. 2026</w:t>
            </w:r>
          </w:p>
        </w:tc>
      </w:tr>
      <w:tr w:rsidR="004B3E04" w:rsidRPr="00441514" w14:paraId="7C1EB1B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5D63" w14:textId="77777777" w:rsidR="004B3E04" w:rsidRDefault="004B3E0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2026/0419/CZ</w:t>
            </w:r>
          </w:p>
          <w:p w14:paraId="0DA42885" w14:textId="54705C40" w:rsidR="004B3E04" w:rsidRPr="004B3E04" w:rsidRDefault="004B3E04" w:rsidP="00AD26AD">
            <w:pPr>
              <w:jc w:val="both"/>
            </w:pPr>
            <w:r w:rsidRPr="004B3E04">
              <w:t>0111-OOP-C104-26 - metrologické a technické požadavky na stanovená měřidla, včetně metod zkoušení pro schvalování typu, ověřování a přezkušování: „laboratorní hustoměry oscilační s možností temperace měřeného vzorku nebo s automatickou teplotní korekcí“</w:t>
            </w:r>
          </w:p>
          <w:p w14:paraId="3373CA25" w14:textId="1FA2987F" w:rsidR="004B3E04" w:rsidRDefault="004B3E04" w:rsidP="00AD26AD">
            <w:pPr>
              <w:jc w:val="both"/>
              <w:rPr>
                <w:b/>
                <w:bCs/>
              </w:rPr>
            </w:pPr>
            <w:r>
              <w:t>Ukončení odkladné lhůty: 9. 11. 2026</w:t>
            </w:r>
          </w:p>
        </w:tc>
      </w:tr>
      <w:tr w:rsidR="004B3E04" w:rsidRPr="00441514" w14:paraId="38FAE55A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95192" w14:textId="77777777" w:rsidR="004B3E04" w:rsidRDefault="004B3E04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2026/0420/CZ</w:t>
            </w:r>
          </w:p>
          <w:p w14:paraId="763469D9" w14:textId="6A581B39" w:rsidR="004B3E04" w:rsidRPr="004B3E04" w:rsidRDefault="004B3E04" w:rsidP="00AD26AD">
            <w:pPr>
              <w:jc w:val="both"/>
            </w:pPr>
            <w:r w:rsidRPr="004B3E04">
              <w:t>0111-OOP-C026-26 - metrologické a technické požadavky, včetně metod zkoušení pro schvalování typu, ověřování a přezkušování: „teploměry pro kontrolu teplot stanovených právními předpisy o potravinách a pokrmech používané kontrolními orgány“</w:t>
            </w:r>
          </w:p>
          <w:p w14:paraId="0AA00C0C" w14:textId="6280E8DB" w:rsidR="004B3E04" w:rsidRDefault="004B3E04" w:rsidP="00AD26AD">
            <w:pPr>
              <w:jc w:val="both"/>
              <w:rPr>
                <w:b/>
                <w:bCs/>
              </w:rPr>
            </w:pPr>
            <w:r>
              <w:t>Ukončení odkladné lhůty: 9. 11. 2026</w:t>
            </w:r>
          </w:p>
        </w:tc>
      </w:tr>
      <w:tr w:rsidR="0031560B" w:rsidRPr="00441514" w14:paraId="6E088333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B64D3" w14:textId="77777777" w:rsidR="0031560B" w:rsidRDefault="0031560B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2026/0437/CZ</w:t>
            </w:r>
          </w:p>
          <w:p w14:paraId="19E985C4" w14:textId="77777777" w:rsidR="0031560B" w:rsidRPr="0031560B" w:rsidRDefault="0031560B" w:rsidP="00AD26AD">
            <w:pPr>
              <w:jc w:val="both"/>
            </w:pPr>
            <w:r w:rsidRPr="0031560B">
              <w:t>Návrh vyhlášky, kterou se mění vyhláška č. 377/2022 Sb., o provedení některých ustanovení zákona o zdravotnických prostředcích a diagnostických zdravotnických prostředcích in vitro</w:t>
            </w:r>
          </w:p>
          <w:p w14:paraId="3366138B" w14:textId="01883E31" w:rsidR="0031560B" w:rsidRDefault="0031560B" w:rsidP="00AD26AD">
            <w:pPr>
              <w:jc w:val="both"/>
              <w:rPr>
                <w:b/>
                <w:bCs/>
              </w:rPr>
            </w:pPr>
            <w:r w:rsidRPr="0031560B">
              <w:t>Ukončení odkladné lhůty: 18. 11. 2026</w:t>
            </w:r>
          </w:p>
        </w:tc>
      </w:tr>
      <w:tr w:rsidR="0031560B" w:rsidRPr="00441514" w14:paraId="30C18536" w14:textId="77777777" w:rsidTr="007B229B">
        <w:trPr>
          <w:trHeight w:val="1391"/>
        </w:trPr>
        <w:tc>
          <w:tcPr>
            <w:tcW w:w="9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AE350" w14:textId="77777777" w:rsidR="0031560B" w:rsidRDefault="0031560B" w:rsidP="00AD26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2026/0444/CZ</w:t>
            </w:r>
          </w:p>
          <w:p w14:paraId="5DE2DFAD" w14:textId="77777777" w:rsidR="0031560B" w:rsidRPr="0031560B" w:rsidRDefault="0031560B" w:rsidP="00AD26AD">
            <w:pPr>
              <w:jc w:val="both"/>
            </w:pPr>
            <w:r w:rsidRPr="0031560B">
              <w:t>Návrh zákona, kterým se mění zákon č. 73/2012 Sb., o látkách, které poškozují ozonovou vrstvu, a o fluorovaných skleníkových plynech, ve znění pozdějších předpisů, a další související předpisy</w:t>
            </w:r>
          </w:p>
          <w:p w14:paraId="6B6C31DB" w14:textId="400D18E5" w:rsidR="0031560B" w:rsidRDefault="0031560B" w:rsidP="00AD26AD">
            <w:pPr>
              <w:jc w:val="both"/>
              <w:rPr>
                <w:b/>
                <w:bCs/>
              </w:rPr>
            </w:pPr>
            <w:r w:rsidRPr="0031560B">
              <w:t xml:space="preserve">Ukončení odkladné lhůty: </w:t>
            </w:r>
            <w:r>
              <w:t>23</w:t>
            </w:r>
            <w:r w:rsidRPr="0031560B">
              <w:t>. 11. 2026</w:t>
            </w:r>
          </w:p>
        </w:tc>
      </w:tr>
    </w:tbl>
    <w:p w14:paraId="677D9F84" w14:textId="373AD408" w:rsidR="00471C67" w:rsidRDefault="00471C67" w:rsidP="00B619B7"/>
    <w:sectPr w:rsidR="00471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8A"/>
    <w:rsid w:val="000145C0"/>
    <w:rsid w:val="00017159"/>
    <w:rsid w:val="000201F1"/>
    <w:rsid w:val="000214FE"/>
    <w:rsid w:val="000255A7"/>
    <w:rsid w:val="000422D9"/>
    <w:rsid w:val="00051087"/>
    <w:rsid w:val="000604CD"/>
    <w:rsid w:val="00071DE6"/>
    <w:rsid w:val="00072580"/>
    <w:rsid w:val="0008214D"/>
    <w:rsid w:val="000B1959"/>
    <w:rsid w:val="000C3FE9"/>
    <w:rsid w:val="000C63C5"/>
    <w:rsid w:val="000E7F99"/>
    <w:rsid w:val="000F4DC9"/>
    <w:rsid w:val="001002EE"/>
    <w:rsid w:val="00135197"/>
    <w:rsid w:val="00181501"/>
    <w:rsid w:val="001849E7"/>
    <w:rsid w:val="0019630B"/>
    <w:rsid w:val="001C4426"/>
    <w:rsid w:val="001E3D7A"/>
    <w:rsid w:val="001E539A"/>
    <w:rsid w:val="001F0399"/>
    <w:rsid w:val="00266E36"/>
    <w:rsid w:val="002822A2"/>
    <w:rsid w:val="0029225A"/>
    <w:rsid w:val="002A0C8B"/>
    <w:rsid w:val="002A5454"/>
    <w:rsid w:val="002A7DEC"/>
    <w:rsid w:val="002B76FE"/>
    <w:rsid w:val="002C58C0"/>
    <w:rsid w:val="002C69D6"/>
    <w:rsid w:val="002F14C3"/>
    <w:rsid w:val="0031560B"/>
    <w:rsid w:val="0032118B"/>
    <w:rsid w:val="00343969"/>
    <w:rsid w:val="00352371"/>
    <w:rsid w:val="00356111"/>
    <w:rsid w:val="00357CD3"/>
    <w:rsid w:val="003615C6"/>
    <w:rsid w:val="0037376A"/>
    <w:rsid w:val="00374E84"/>
    <w:rsid w:val="00375B53"/>
    <w:rsid w:val="00387BC6"/>
    <w:rsid w:val="003B4EF2"/>
    <w:rsid w:val="003D0D0E"/>
    <w:rsid w:val="003D7558"/>
    <w:rsid w:val="003E0064"/>
    <w:rsid w:val="003E36B2"/>
    <w:rsid w:val="003E52FC"/>
    <w:rsid w:val="003E53F0"/>
    <w:rsid w:val="003F3226"/>
    <w:rsid w:val="003F642C"/>
    <w:rsid w:val="00400260"/>
    <w:rsid w:val="00401860"/>
    <w:rsid w:val="00404167"/>
    <w:rsid w:val="00415308"/>
    <w:rsid w:val="00417586"/>
    <w:rsid w:val="00430495"/>
    <w:rsid w:val="00447D82"/>
    <w:rsid w:val="004527F6"/>
    <w:rsid w:val="004642CC"/>
    <w:rsid w:val="00471C67"/>
    <w:rsid w:val="00475761"/>
    <w:rsid w:val="0048614C"/>
    <w:rsid w:val="00496360"/>
    <w:rsid w:val="00496A71"/>
    <w:rsid w:val="004B3E04"/>
    <w:rsid w:val="004B70C1"/>
    <w:rsid w:val="004C1994"/>
    <w:rsid w:val="004D1203"/>
    <w:rsid w:val="004E03FB"/>
    <w:rsid w:val="004E4DA3"/>
    <w:rsid w:val="004F4F7A"/>
    <w:rsid w:val="004F5724"/>
    <w:rsid w:val="00540699"/>
    <w:rsid w:val="00594420"/>
    <w:rsid w:val="005A7809"/>
    <w:rsid w:val="005D1518"/>
    <w:rsid w:val="005D7A3B"/>
    <w:rsid w:val="005F14B3"/>
    <w:rsid w:val="005F71A9"/>
    <w:rsid w:val="00603AA8"/>
    <w:rsid w:val="00622611"/>
    <w:rsid w:val="006343F7"/>
    <w:rsid w:val="0064125F"/>
    <w:rsid w:val="006451BF"/>
    <w:rsid w:val="00654D47"/>
    <w:rsid w:val="0065778F"/>
    <w:rsid w:val="006637D3"/>
    <w:rsid w:val="006654B0"/>
    <w:rsid w:val="006769FA"/>
    <w:rsid w:val="00684F20"/>
    <w:rsid w:val="006924B5"/>
    <w:rsid w:val="006B2AD0"/>
    <w:rsid w:val="006B3B42"/>
    <w:rsid w:val="006E3C3E"/>
    <w:rsid w:val="006E6379"/>
    <w:rsid w:val="00706991"/>
    <w:rsid w:val="00712204"/>
    <w:rsid w:val="00715F89"/>
    <w:rsid w:val="00717A05"/>
    <w:rsid w:val="007420B4"/>
    <w:rsid w:val="00742616"/>
    <w:rsid w:val="00745C8F"/>
    <w:rsid w:val="00756CE0"/>
    <w:rsid w:val="00787156"/>
    <w:rsid w:val="007A2BBC"/>
    <w:rsid w:val="007A6CD9"/>
    <w:rsid w:val="007B229B"/>
    <w:rsid w:val="007B59A3"/>
    <w:rsid w:val="007C3825"/>
    <w:rsid w:val="007C785D"/>
    <w:rsid w:val="007E439A"/>
    <w:rsid w:val="0080376C"/>
    <w:rsid w:val="00840303"/>
    <w:rsid w:val="008648C8"/>
    <w:rsid w:val="008738B0"/>
    <w:rsid w:val="00876087"/>
    <w:rsid w:val="00881980"/>
    <w:rsid w:val="0089575B"/>
    <w:rsid w:val="008C4744"/>
    <w:rsid w:val="008E50F4"/>
    <w:rsid w:val="009056B8"/>
    <w:rsid w:val="00933EAB"/>
    <w:rsid w:val="00944694"/>
    <w:rsid w:val="00960310"/>
    <w:rsid w:val="009A6F60"/>
    <w:rsid w:val="009B49D0"/>
    <w:rsid w:val="009C43C1"/>
    <w:rsid w:val="009E5593"/>
    <w:rsid w:val="009F5722"/>
    <w:rsid w:val="00A03217"/>
    <w:rsid w:val="00A26077"/>
    <w:rsid w:val="00A27D70"/>
    <w:rsid w:val="00A4534C"/>
    <w:rsid w:val="00A678B7"/>
    <w:rsid w:val="00A76C6F"/>
    <w:rsid w:val="00A813E1"/>
    <w:rsid w:val="00A84178"/>
    <w:rsid w:val="00AA5D53"/>
    <w:rsid w:val="00AB21AB"/>
    <w:rsid w:val="00AB306C"/>
    <w:rsid w:val="00AC052F"/>
    <w:rsid w:val="00AC0B48"/>
    <w:rsid w:val="00AD26AD"/>
    <w:rsid w:val="00AE2C2B"/>
    <w:rsid w:val="00AE7FBD"/>
    <w:rsid w:val="00AF5BFA"/>
    <w:rsid w:val="00B0096B"/>
    <w:rsid w:val="00B1458C"/>
    <w:rsid w:val="00B31B9D"/>
    <w:rsid w:val="00B33655"/>
    <w:rsid w:val="00B35C25"/>
    <w:rsid w:val="00B51212"/>
    <w:rsid w:val="00B55484"/>
    <w:rsid w:val="00B5789E"/>
    <w:rsid w:val="00B61157"/>
    <w:rsid w:val="00B619B7"/>
    <w:rsid w:val="00B6757F"/>
    <w:rsid w:val="00BC4054"/>
    <w:rsid w:val="00BF4B88"/>
    <w:rsid w:val="00BF5D95"/>
    <w:rsid w:val="00C041D4"/>
    <w:rsid w:val="00C12C8A"/>
    <w:rsid w:val="00C33E39"/>
    <w:rsid w:val="00C46B5F"/>
    <w:rsid w:val="00C4710C"/>
    <w:rsid w:val="00C56E71"/>
    <w:rsid w:val="00CA4EE8"/>
    <w:rsid w:val="00CC01FE"/>
    <w:rsid w:val="00CD4C0B"/>
    <w:rsid w:val="00CE7B68"/>
    <w:rsid w:val="00CF32FD"/>
    <w:rsid w:val="00D178FB"/>
    <w:rsid w:val="00D20E14"/>
    <w:rsid w:val="00D23E88"/>
    <w:rsid w:val="00D3624E"/>
    <w:rsid w:val="00D36777"/>
    <w:rsid w:val="00D57416"/>
    <w:rsid w:val="00D64475"/>
    <w:rsid w:val="00D6496C"/>
    <w:rsid w:val="00D73390"/>
    <w:rsid w:val="00D90CE6"/>
    <w:rsid w:val="00DA6645"/>
    <w:rsid w:val="00DC2D0E"/>
    <w:rsid w:val="00DD506F"/>
    <w:rsid w:val="00E068A8"/>
    <w:rsid w:val="00E20551"/>
    <w:rsid w:val="00E272EC"/>
    <w:rsid w:val="00E2751B"/>
    <w:rsid w:val="00E31D9C"/>
    <w:rsid w:val="00E36FC4"/>
    <w:rsid w:val="00E413FC"/>
    <w:rsid w:val="00E478D5"/>
    <w:rsid w:val="00E50518"/>
    <w:rsid w:val="00E548C7"/>
    <w:rsid w:val="00E610AA"/>
    <w:rsid w:val="00E84D32"/>
    <w:rsid w:val="00EA2FB4"/>
    <w:rsid w:val="00EA58B3"/>
    <w:rsid w:val="00EB56D8"/>
    <w:rsid w:val="00ED267F"/>
    <w:rsid w:val="00ED7071"/>
    <w:rsid w:val="00EF0EA3"/>
    <w:rsid w:val="00EF434D"/>
    <w:rsid w:val="00F06CA2"/>
    <w:rsid w:val="00F1338E"/>
    <w:rsid w:val="00F16770"/>
    <w:rsid w:val="00F546A7"/>
    <w:rsid w:val="00F65D5F"/>
    <w:rsid w:val="00F75DEA"/>
    <w:rsid w:val="00F834CF"/>
    <w:rsid w:val="00F875C7"/>
    <w:rsid w:val="00F904AB"/>
    <w:rsid w:val="00F943A8"/>
    <w:rsid w:val="00FA32F6"/>
    <w:rsid w:val="00FB0EA4"/>
    <w:rsid w:val="00FB6884"/>
    <w:rsid w:val="00FC2833"/>
    <w:rsid w:val="00FC4436"/>
    <w:rsid w:val="00FD2853"/>
    <w:rsid w:val="00FD2AE0"/>
    <w:rsid w:val="00FD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4D19"/>
  <w15:chartTrackingRefBased/>
  <w15:docId w15:val="{DAE1BB3F-267D-46E9-B7FD-C76ADDC7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8C7"/>
  </w:style>
  <w:style w:type="paragraph" w:styleId="Nadpis2">
    <w:name w:val="heading 2"/>
    <w:basedOn w:val="Normln"/>
    <w:link w:val="Nadpis2Char"/>
    <w:uiPriority w:val="9"/>
    <w:qFormat/>
    <w:rsid w:val="006E3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548C7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75DE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6E3C3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171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chnical-regulation-information-system.ec.europa.eu/cs/hom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Hátlová Chaloupecká Věra</dc:creator>
  <cp:keywords/>
  <dc:description/>
  <cp:lastModifiedBy>Zavacka Jana</cp:lastModifiedBy>
  <cp:revision>3</cp:revision>
  <dcterms:created xsi:type="dcterms:W3CDTF">2026-08-24T07:36:00Z</dcterms:created>
  <dcterms:modified xsi:type="dcterms:W3CDTF">2026-08-24T07:38:00Z</dcterms:modified>
</cp:coreProperties>
</file>